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6F" w:rsidRPr="0049136F" w:rsidRDefault="0049136F" w:rsidP="0049136F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49136F">
        <w:rPr>
          <w:rFonts w:asciiTheme="majorHAnsi" w:hAnsiTheme="majorHAnsi"/>
          <w:b/>
          <w:sz w:val="28"/>
          <w:szCs w:val="28"/>
        </w:rPr>
        <w:t>За 9 месяцев текущего года посетители сайта ГНС больше всего интересовались электронными сервисами ведомства</w:t>
      </w:r>
    </w:p>
    <w:p w:rsidR="0049136F" w:rsidRPr="0049136F" w:rsidRDefault="0049136F" w:rsidP="0049136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49136F" w:rsidRPr="0049136F" w:rsidRDefault="0049136F" w:rsidP="0049136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9136F">
        <w:rPr>
          <w:rFonts w:asciiTheme="majorHAnsi" w:hAnsiTheme="majorHAnsi"/>
          <w:sz w:val="28"/>
          <w:szCs w:val="28"/>
        </w:rPr>
        <w:t xml:space="preserve">За 9 месяцев текущего года официальный сайт Государственной налоговой службы Кыргызской Республики www.sti.gov.kg посетили 6 </w:t>
      </w:r>
      <w:proofErr w:type="gramStart"/>
      <w:r w:rsidRPr="0049136F">
        <w:rPr>
          <w:rFonts w:asciiTheme="majorHAnsi" w:hAnsiTheme="majorHAnsi"/>
          <w:sz w:val="28"/>
          <w:szCs w:val="28"/>
        </w:rPr>
        <w:t>млн</w:t>
      </w:r>
      <w:proofErr w:type="gramEnd"/>
      <w:r w:rsidRPr="0049136F">
        <w:rPr>
          <w:rFonts w:asciiTheme="majorHAnsi" w:hAnsiTheme="majorHAnsi"/>
          <w:sz w:val="28"/>
          <w:szCs w:val="28"/>
        </w:rPr>
        <w:t xml:space="preserve"> 652,7 тыс. пользователей. Это по сравнению с аналогичным периодом 2018 года больше на 1 </w:t>
      </w:r>
      <w:proofErr w:type="gramStart"/>
      <w:r w:rsidRPr="0049136F">
        <w:rPr>
          <w:rFonts w:asciiTheme="majorHAnsi" w:hAnsiTheme="majorHAnsi"/>
          <w:sz w:val="28"/>
          <w:szCs w:val="28"/>
        </w:rPr>
        <w:t>млн</w:t>
      </w:r>
      <w:proofErr w:type="gramEnd"/>
      <w:r w:rsidRPr="0049136F">
        <w:rPr>
          <w:rFonts w:asciiTheme="majorHAnsi" w:hAnsiTheme="majorHAnsi"/>
          <w:sz w:val="28"/>
          <w:szCs w:val="28"/>
        </w:rPr>
        <w:t xml:space="preserve"> 610 тыс. посещений. </w:t>
      </w:r>
    </w:p>
    <w:p w:rsidR="0049136F" w:rsidRPr="0049136F" w:rsidRDefault="0049136F" w:rsidP="0049136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9136F">
        <w:rPr>
          <w:rFonts w:asciiTheme="majorHAnsi" w:hAnsiTheme="majorHAnsi"/>
          <w:sz w:val="28"/>
          <w:szCs w:val="28"/>
        </w:rPr>
        <w:t xml:space="preserve">Наибольшим интересом у посетителей сайта Налоговой службы пользовалась рубрика «Электронные сервисы». Далее идут «Кабинет налогоплательщика», «Формы отчетов», «База знаний», контакты, вакансии и другие. </w:t>
      </w:r>
    </w:p>
    <w:p w:rsidR="0049136F" w:rsidRPr="0049136F" w:rsidRDefault="0049136F" w:rsidP="0049136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9136F">
        <w:rPr>
          <w:rFonts w:asciiTheme="majorHAnsi" w:hAnsiTheme="majorHAnsi"/>
          <w:sz w:val="28"/>
          <w:szCs w:val="28"/>
        </w:rPr>
        <w:t xml:space="preserve">Отметим, что ГНС в последние годы активно внедряет инновационные услуги, предоставляемые налогоплательщикам через сайт ведомства. Работают соответствующие электронные сервисы с рядом онлайн услуг, в том числе по предоставлению электронной налоговой отчетности, налоговой декларации, приобретению электронного патента, онлайн общению со специалистами ГНС и др. </w:t>
      </w:r>
    </w:p>
    <w:p w:rsidR="0049136F" w:rsidRPr="0049136F" w:rsidRDefault="0049136F" w:rsidP="0049136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9136F">
        <w:rPr>
          <w:rFonts w:asciiTheme="majorHAnsi" w:hAnsiTheme="majorHAnsi"/>
          <w:sz w:val="28"/>
          <w:szCs w:val="28"/>
        </w:rPr>
        <w:t xml:space="preserve">Кроме того, содержатся сервисы, которые дают возможность налогоплательщикам проверить </w:t>
      </w:r>
      <w:proofErr w:type="gramStart"/>
      <w:r w:rsidRPr="0049136F">
        <w:rPr>
          <w:rFonts w:asciiTheme="majorHAnsi" w:hAnsiTheme="majorHAnsi"/>
          <w:sz w:val="28"/>
          <w:szCs w:val="28"/>
        </w:rPr>
        <w:t>свой</w:t>
      </w:r>
      <w:proofErr w:type="gramEnd"/>
      <w:r w:rsidRPr="0049136F">
        <w:rPr>
          <w:rFonts w:asciiTheme="majorHAnsi" w:hAnsiTheme="majorHAnsi"/>
          <w:sz w:val="28"/>
          <w:szCs w:val="28"/>
        </w:rPr>
        <w:t xml:space="preserve"> ИНН и регистрацию как налогоплательщика, воспользоваться электронным помощником и калькулятором по исчислению налога на имущество, а также страховых взносов. Налогоплательщик также может проверить, действительно ли налоговый инспектор получил предписание на проверку, использовать поиск акцизной марки, патента, чека по уплате налога и счета-фактуры. </w:t>
      </w:r>
    </w:p>
    <w:p w:rsidR="0049136F" w:rsidRPr="0049136F" w:rsidRDefault="0049136F" w:rsidP="0049136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9136F">
        <w:rPr>
          <w:rFonts w:asciiTheme="majorHAnsi" w:hAnsiTheme="majorHAnsi"/>
          <w:sz w:val="28"/>
          <w:szCs w:val="28"/>
        </w:rPr>
        <w:t xml:space="preserve">На сайте также можно получить ряд других налоговых услуг, в частности, скачать формы отчетов по каждому виду налогов, Единой налоговой декларации, формы заявлений и формы решений ГНС и др. </w:t>
      </w:r>
    </w:p>
    <w:p w:rsidR="0049136F" w:rsidRPr="0049136F" w:rsidRDefault="0049136F" w:rsidP="0049136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9136F">
        <w:rPr>
          <w:rFonts w:asciiTheme="majorHAnsi" w:hAnsiTheme="majorHAnsi"/>
          <w:sz w:val="28"/>
          <w:szCs w:val="28"/>
        </w:rPr>
        <w:t>Посетители также найдут нормативно-правовые акты, касающиеся налогообложения, необходимую и полезную информацию о страховых взносах, ЕАЭС и т.д.</w:t>
      </w:r>
    </w:p>
    <w:p w:rsidR="0049136F" w:rsidRPr="0049136F" w:rsidRDefault="0049136F" w:rsidP="0049136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9136F">
        <w:rPr>
          <w:rFonts w:asciiTheme="majorHAnsi" w:hAnsiTheme="majorHAnsi"/>
          <w:sz w:val="28"/>
          <w:szCs w:val="28"/>
        </w:rPr>
        <w:t xml:space="preserve">На интернет </w:t>
      </w:r>
      <w:proofErr w:type="gramStart"/>
      <w:r w:rsidRPr="0049136F">
        <w:rPr>
          <w:rFonts w:asciiTheme="majorHAnsi" w:hAnsiTheme="majorHAnsi"/>
          <w:sz w:val="28"/>
          <w:szCs w:val="28"/>
        </w:rPr>
        <w:t>портале</w:t>
      </w:r>
      <w:proofErr w:type="gramEnd"/>
      <w:r w:rsidRPr="0049136F">
        <w:rPr>
          <w:rFonts w:asciiTheme="majorHAnsi" w:hAnsiTheme="majorHAnsi"/>
          <w:sz w:val="28"/>
          <w:szCs w:val="28"/>
        </w:rPr>
        <w:t xml:space="preserve"> www.sti.gov.kg размещена информация справочного характера о порядке обращения граждан, о наличии вакантных мест, об информационной политике налоговой службы и др. </w:t>
      </w:r>
    </w:p>
    <w:p w:rsidR="0049136F" w:rsidRPr="0049136F" w:rsidRDefault="0049136F" w:rsidP="0049136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9136F">
        <w:rPr>
          <w:rFonts w:asciiTheme="majorHAnsi" w:hAnsiTheme="majorHAnsi"/>
          <w:sz w:val="28"/>
          <w:szCs w:val="28"/>
        </w:rPr>
        <w:t>Одним словом, сайт Государственной налоговой службы позволяет налогоплательщикам и всем заинтересованным посетителям сайта быть в курсе налоговых событий.</w:t>
      </w:r>
    </w:p>
    <w:p w:rsidR="00A059EA" w:rsidRDefault="0049136F" w:rsidP="0049136F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 w:rsidRPr="0049136F">
        <w:rPr>
          <w:rFonts w:asciiTheme="majorHAnsi" w:hAnsiTheme="majorHAnsi"/>
          <w:b/>
          <w:sz w:val="28"/>
          <w:szCs w:val="28"/>
        </w:rPr>
        <w:t>Пресс-служба ГНС</w:t>
      </w:r>
    </w:p>
    <w:p w:rsidR="00EF20B0" w:rsidRDefault="00EF20B0" w:rsidP="0049136F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EF20B0" w:rsidRDefault="00EF20B0" w:rsidP="0049136F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EF20B0" w:rsidRDefault="00EF20B0" w:rsidP="0049136F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EF20B0" w:rsidRDefault="00EF20B0" w:rsidP="0049136F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EF20B0" w:rsidRDefault="00EF20B0" w:rsidP="0049136F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EF20B0" w:rsidRDefault="00EF20B0" w:rsidP="0049136F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EF20B0" w:rsidRDefault="00EF20B0" w:rsidP="0049136F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EF20B0" w:rsidRPr="0049136F" w:rsidRDefault="00EF20B0" w:rsidP="00EF20B0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EF20B0">
        <w:rPr>
          <w:rFonts w:asciiTheme="majorHAnsi" w:hAnsiTheme="majorHAnsi"/>
          <w:b/>
          <w:sz w:val="28"/>
          <w:szCs w:val="28"/>
        </w:rPr>
        <w:lastRenderedPageBreak/>
        <w:t>Ушул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20B0">
        <w:rPr>
          <w:rFonts w:asciiTheme="majorHAnsi" w:hAnsiTheme="majorHAnsi"/>
          <w:b/>
          <w:sz w:val="28"/>
          <w:szCs w:val="28"/>
        </w:rPr>
        <w:t>жылдын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9 </w:t>
      </w:r>
      <w:proofErr w:type="spellStart"/>
      <w:r w:rsidRPr="00EF20B0">
        <w:rPr>
          <w:rFonts w:asciiTheme="majorHAnsi" w:hAnsiTheme="majorHAnsi"/>
          <w:b/>
          <w:sz w:val="28"/>
          <w:szCs w:val="28"/>
        </w:rPr>
        <w:t>айында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Салык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кызматы</w:t>
      </w:r>
      <w:r w:rsidR="00AB1929">
        <w:rPr>
          <w:rFonts w:asciiTheme="majorHAnsi" w:hAnsiTheme="majorHAnsi"/>
          <w:b/>
          <w:sz w:val="28"/>
          <w:szCs w:val="28"/>
        </w:rPr>
        <w:t>нын</w:t>
      </w:r>
      <w:proofErr w:type="spellEnd"/>
      <w:r w:rsidR="00AB192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AB1929">
        <w:rPr>
          <w:rFonts w:asciiTheme="majorHAnsi" w:hAnsiTheme="majorHAnsi"/>
          <w:b/>
          <w:sz w:val="28"/>
          <w:szCs w:val="28"/>
        </w:rPr>
        <w:t>сайтын</w:t>
      </w:r>
      <w:proofErr w:type="spellEnd"/>
      <w:r w:rsidR="00AB192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AB1929">
        <w:rPr>
          <w:rFonts w:asciiTheme="majorHAnsi" w:hAnsiTheme="majorHAnsi"/>
          <w:b/>
          <w:sz w:val="28"/>
          <w:szCs w:val="28"/>
        </w:rPr>
        <w:t>колдонуучулар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20B0">
        <w:rPr>
          <w:rFonts w:asciiTheme="majorHAnsi" w:hAnsiTheme="majorHAnsi"/>
          <w:b/>
          <w:sz w:val="28"/>
          <w:szCs w:val="28"/>
        </w:rPr>
        <w:t>ведомствонун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20B0">
        <w:rPr>
          <w:rFonts w:asciiTheme="majorHAnsi" w:hAnsiTheme="majorHAnsi"/>
          <w:b/>
          <w:sz w:val="28"/>
          <w:szCs w:val="28"/>
        </w:rPr>
        <w:t>электрондук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20B0">
        <w:rPr>
          <w:rFonts w:asciiTheme="majorHAnsi" w:hAnsiTheme="majorHAnsi"/>
          <w:b/>
          <w:sz w:val="28"/>
          <w:szCs w:val="28"/>
        </w:rPr>
        <w:t>сервиси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20B0">
        <w:rPr>
          <w:rFonts w:asciiTheme="majorHAnsi" w:hAnsiTheme="majorHAnsi"/>
          <w:b/>
          <w:sz w:val="28"/>
          <w:szCs w:val="28"/>
        </w:rPr>
        <w:t>менен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20B0">
        <w:rPr>
          <w:rFonts w:asciiTheme="majorHAnsi" w:hAnsiTheme="majorHAnsi"/>
          <w:b/>
          <w:sz w:val="28"/>
          <w:szCs w:val="28"/>
        </w:rPr>
        <w:t>көбү</w:t>
      </w:r>
      <w:proofErr w:type="gramStart"/>
      <w:r w:rsidRPr="00EF20B0">
        <w:rPr>
          <w:rFonts w:asciiTheme="majorHAnsi" w:hAnsiTheme="majorHAnsi"/>
          <w:b/>
          <w:sz w:val="28"/>
          <w:szCs w:val="28"/>
        </w:rPr>
        <w:t>р</w:t>
      </w:r>
      <w:proofErr w:type="gramEnd"/>
      <w:r w:rsidRPr="00EF20B0">
        <w:rPr>
          <w:rFonts w:asciiTheme="majorHAnsi" w:hAnsiTheme="majorHAnsi"/>
          <w:b/>
          <w:sz w:val="28"/>
          <w:szCs w:val="28"/>
        </w:rPr>
        <w:t>өөк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F20B0">
        <w:rPr>
          <w:rFonts w:asciiTheme="majorHAnsi" w:hAnsiTheme="majorHAnsi"/>
          <w:b/>
          <w:sz w:val="28"/>
          <w:szCs w:val="28"/>
        </w:rPr>
        <w:t>кызыкдар</w:t>
      </w:r>
      <w:proofErr w:type="spellEnd"/>
      <w:r w:rsidRPr="00EF20B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20B0">
        <w:rPr>
          <w:rFonts w:asciiTheme="majorHAnsi" w:hAnsiTheme="majorHAnsi"/>
          <w:b/>
          <w:sz w:val="28"/>
          <w:szCs w:val="28"/>
        </w:rPr>
        <w:t>болушкан</w:t>
      </w:r>
      <w:proofErr w:type="spellEnd"/>
    </w:p>
    <w:p w:rsidR="00EF20B0" w:rsidRPr="0049136F" w:rsidRDefault="00EF20B0" w:rsidP="00EF20B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AB1929" w:rsidRDefault="00AB1929" w:rsidP="00EF20B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AB1929">
        <w:rPr>
          <w:rFonts w:asciiTheme="majorHAnsi" w:hAnsiTheme="majorHAnsi"/>
          <w:sz w:val="28"/>
          <w:szCs w:val="28"/>
        </w:rPr>
        <w:t>Ү</w:t>
      </w:r>
      <w:proofErr w:type="gramStart"/>
      <w:r w:rsidRPr="00AB1929">
        <w:rPr>
          <w:rFonts w:asciiTheme="majorHAnsi" w:hAnsiTheme="majorHAnsi"/>
          <w:sz w:val="28"/>
          <w:szCs w:val="28"/>
        </w:rPr>
        <w:t>ст</w:t>
      </w:r>
      <w:proofErr w:type="gramEnd"/>
      <w:r w:rsidRPr="00AB1929">
        <w:rPr>
          <w:rFonts w:asciiTheme="majorHAnsi" w:hAnsiTheme="majorHAnsi"/>
          <w:sz w:val="28"/>
          <w:szCs w:val="28"/>
        </w:rPr>
        <w:t>үбүздөгү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жылдын</w:t>
      </w:r>
      <w:proofErr w:type="spellEnd"/>
      <w:r>
        <w:rPr>
          <w:rFonts w:asciiTheme="majorHAnsi" w:hAnsiTheme="majorHAnsi"/>
          <w:sz w:val="28"/>
          <w:szCs w:val="28"/>
        </w:rPr>
        <w:t xml:space="preserve"> 9 </w:t>
      </w:r>
      <w:proofErr w:type="spellStart"/>
      <w:r>
        <w:rPr>
          <w:rFonts w:asciiTheme="majorHAnsi" w:hAnsiTheme="majorHAnsi"/>
          <w:sz w:val="28"/>
          <w:szCs w:val="28"/>
        </w:rPr>
        <w:t>айында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1929">
        <w:rPr>
          <w:rFonts w:asciiTheme="majorHAnsi" w:hAnsiTheme="majorHAnsi"/>
          <w:sz w:val="28"/>
          <w:szCs w:val="28"/>
        </w:rPr>
        <w:t>Кыргыз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1929">
        <w:rPr>
          <w:rFonts w:asciiTheme="majorHAnsi" w:hAnsiTheme="majorHAnsi"/>
          <w:sz w:val="28"/>
          <w:szCs w:val="28"/>
        </w:rPr>
        <w:t>Республикасынын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1929">
        <w:rPr>
          <w:rFonts w:asciiTheme="majorHAnsi" w:hAnsiTheme="majorHAnsi"/>
          <w:sz w:val="28"/>
          <w:szCs w:val="28"/>
        </w:rPr>
        <w:t>Мамлекеттик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1929">
        <w:rPr>
          <w:rFonts w:asciiTheme="majorHAnsi" w:hAnsiTheme="majorHAnsi"/>
          <w:sz w:val="28"/>
          <w:szCs w:val="28"/>
        </w:rPr>
        <w:t>салык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1929">
        <w:rPr>
          <w:rFonts w:asciiTheme="majorHAnsi" w:hAnsiTheme="majorHAnsi"/>
          <w:sz w:val="28"/>
          <w:szCs w:val="28"/>
        </w:rPr>
        <w:t>кызматынын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www.sti.gov.kg </w:t>
      </w:r>
      <w:proofErr w:type="spellStart"/>
      <w:r w:rsidRPr="00AB1929">
        <w:rPr>
          <w:rFonts w:asciiTheme="majorHAnsi" w:hAnsiTheme="majorHAnsi"/>
          <w:sz w:val="28"/>
          <w:szCs w:val="28"/>
        </w:rPr>
        <w:t>расмий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1929">
        <w:rPr>
          <w:rFonts w:asciiTheme="majorHAnsi" w:hAnsiTheme="majorHAnsi"/>
          <w:sz w:val="28"/>
          <w:szCs w:val="28"/>
        </w:rPr>
        <w:t>сайты</w:t>
      </w:r>
      <w:r>
        <w:rPr>
          <w:rFonts w:asciiTheme="majorHAnsi" w:hAnsiTheme="majorHAnsi"/>
          <w:sz w:val="28"/>
          <w:szCs w:val="28"/>
        </w:rPr>
        <w:t>на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6 млн 652,7 </w:t>
      </w:r>
      <w:proofErr w:type="spellStart"/>
      <w:r w:rsidRPr="00AB1929">
        <w:rPr>
          <w:rFonts w:asciiTheme="majorHAnsi" w:hAnsiTheme="majorHAnsi"/>
          <w:sz w:val="28"/>
          <w:szCs w:val="28"/>
        </w:rPr>
        <w:t>миң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1929">
        <w:rPr>
          <w:rFonts w:asciiTheme="majorHAnsi" w:hAnsiTheme="majorHAnsi"/>
          <w:sz w:val="28"/>
          <w:szCs w:val="28"/>
        </w:rPr>
        <w:t>колдонуучу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кирген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AB1929">
        <w:rPr>
          <w:rFonts w:asciiTheme="majorHAnsi" w:hAnsiTheme="majorHAnsi"/>
          <w:sz w:val="28"/>
          <w:szCs w:val="28"/>
        </w:rPr>
        <w:t>Бул</w:t>
      </w:r>
      <w:proofErr w:type="spellEnd"/>
      <w:proofErr w:type="gramEnd"/>
      <w:r w:rsidRPr="00AB1929">
        <w:rPr>
          <w:rFonts w:asciiTheme="majorHAnsi" w:hAnsiTheme="majorHAnsi"/>
          <w:sz w:val="28"/>
          <w:szCs w:val="28"/>
        </w:rPr>
        <w:t xml:space="preserve"> 2018-жылдын </w:t>
      </w:r>
      <w:proofErr w:type="spellStart"/>
      <w:r w:rsidRPr="00AB1929">
        <w:rPr>
          <w:rFonts w:asciiTheme="majorHAnsi" w:hAnsiTheme="majorHAnsi"/>
          <w:sz w:val="28"/>
          <w:szCs w:val="28"/>
        </w:rPr>
        <w:t>ушул</w:t>
      </w:r>
      <w:proofErr w:type="spellEnd"/>
      <w:r w:rsidRPr="00AB19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B1929">
        <w:rPr>
          <w:rFonts w:asciiTheme="majorHAnsi" w:hAnsiTheme="majorHAnsi"/>
          <w:sz w:val="28"/>
          <w:szCs w:val="28"/>
        </w:rPr>
        <w:t>мезгил</w:t>
      </w:r>
      <w:r>
        <w:rPr>
          <w:rFonts w:asciiTheme="majorHAnsi" w:hAnsiTheme="majorHAnsi"/>
          <w:sz w:val="28"/>
          <w:szCs w:val="28"/>
        </w:rPr>
        <w:t>ине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салыштырмалуу</w:t>
      </w:r>
      <w:proofErr w:type="spellEnd"/>
      <w:r>
        <w:rPr>
          <w:rFonts w:asciiTheme="majorHAnsi" w:hAnsiTheme="majorHAnsi"/>
          <w:sz w:val="28"/>
          <w:szCs w:val="28"/>
        </w:rPr>
        <w:t xml:space="preserve"> 1 млн 610 ми</w:t>
      </w:r>
      <w:r>
        <w:rPr>
          <w:rFonts w:asciiTheme="majorHAnsi" w:hAnsiTheme="majorHAnsi"/>
          <w:sz w:val="28"/>
          <w:szCs w:val="28"/>
          <w:lang w:val="ky-KG"/>
        </w:rPr>
        <w:t>ң</w:t>
      </w:r>
      <w:r w:rsidRPr="00AB192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ky-KG"/>
        </w:rPr>
        <w:t>кирүүчүгө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кө</w:t>
      </w:r>
      <w:proofErr w:type="spellEnd"/>
      <w:r>
        <w:rPr>
          <w:rFonts w:asciiTheme="majorHAnsi" w:hAnsiTheme="majorHAnsi"/>
          <w:sz w:val="28"/>
          <w:szCs w:val="28"/>
          <w:lang w:val="ky-KG"/>
        </w:rPr>
        <w:t>п</w:t>
      </w:r>
      <w:r w:rsidRPr="00AB1929">
        <w:rPr>
          <w:rFonts w:asciiTheme="majorHAnsi" w:hAnsiTheme="majorHAnsi"/>
          <w:sz w:val="28"/>
          <w:szCs w:val="28"/>
        </w:rPr>
        <w:t>.</w:t>
      </w:r>
    </w:p>
    <w:p w:rsidR="00AB1929" w:rsidRDefault="00AB1929" w:rsidP="00EF20B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 w:rsidRPr="00AB1929">
        <w:rPr>
          <w:rFonts w:asciiTheme="majorHAnsi" w:hAnsiTheme="majorHAnsi"/>
          <w:sz w:val="28"/>
          <w:szCs w:val="28"/>
          <w:lang w:val="ky-KG"/>
        </w:rPr>
        <w:t>Салык кызм</w:t>
      </w:r>
      <w:r>
        <w:rPr>
          <w:rFonts w:asciiTheme="majorHAnsi" w:hAnsiTheme="majorHAnsi"/>
          <w:sz w:val="28"/>
          <w:szCs w:val="28"/>
          <w:lang w:val="ky-KG"/>
        </w:rPr>
        <w:t xml:space="preserve">атынын сайтынын колдонуучулары көбүнчө “Электрондук сервистер” </w:t>
      </w:r>
      <w:r w:rsidRPr="00AB1929">
        <w:rPr>
          <w:rFonts w:asciiTheme="majorHAnsi" w:hAnsiTheme="majorHAnsi"/>
          <w:sz w:val="28"/>
          <w:szCs w:val="28"/>
          <w:lang w:val="ky-KG"/>
        </w:rPr>
        <w:t>рубрикасы</w:t>
      </w:r>
      <w:r>
        <w:rPr>
          <w:rFonts w:asciiTheme="majorHAnsi" w:hAnsiTheme="majorHAnsi"/>
          <w:sz w:val="28"/>
          <w:szCs w:val="28"/>
          <w:lang w:val="ky-KG"/>
        </w:rPr>
        <w:t>н колдонушк</w:t>
      </w:r>
      <w:r w:rsidRPr="00AB1929">
        <w:rPr>
          <w:rFonts w:asciiTheme="majorHAnsi" w:hAnsiTheme="majorHAnsi"/>
          <w:sz w:val="28"/>
          <w:szCs w:val="28"/>
          <w:lang w:val="ky-KG"/>
        </w:rPr>
        <w:t xml:space="preserve">ан. Андан </w:t>
      </w:r>
      <w:r>
        <w:rPr>
          <w:rFonts w:asciiTheme="majorHAnsi" w:hAnsiTheme="majorHAnsi"/>
          <w:sz w:val="28"/>
          <w:szCs w:val="28"/>
          <w:lang w:val="ky-KG"/>
        </w:rPr>
        <w:t>кийин “Салык төлөөчүнүн кабинети”, “Отчеттордун формалары”</w:t>
      </w:r>
      <w:r w:rsidR="00F206F9">
        <w:rPr>
          <w:rFonts w:asciiTheme="majorHAnsi" w:hAnsiTheme="majorHAnsi"/>
          <w:sz w:val="28"/>
          <w:szCs w:val="28"/>
          <w:lang w:val="ky-KG"/>
        </w:rPr>
        <w:t>, “</w:t>
      </w:r>
      <w:r>
        <w:rPr>
          <w:rFonts w:asciiTheme="majorHAnsi" w:hAnsiTheme="majorHAnsi"/>
          <w:sz w:val="28"/>
          <w:szCs w:val="28"/>
          <w:lang w:val="ky-KG"/>
        </w:rPr>
        <w:t>Б</w:t>
      </w:r>
      <w:r w:rsidRPr="00AB1929">
        <w:rPr>
          <w:rFonts w:asciiTheme="majorHAnsi" w:hAnsiTheme="majorHAnsi"/>
          <w:sz w:val="28"/>
          <w:szCs w:val="28"/>
          <w:lang w:val="ky-KG"/>
        </w:rPr>
        <w:t>илим ба</w:t>
      </w:r>
      <w:r w:rsidR="00F206F9">
        <w:rPr>
          <w:rFonts w:asciiTheme="majorHAnsi" w:hAnsiTheme="majorHAnsi"/>
          <w:sz w:val="28"/>
          <w:szCs w:val="28"/>
          <w:lang w:val="ky-KG"/>
        </w:rPr>
        <w:t>засы”</w:t>
      </w:r>
      <w:r>
        <w:rPr>
          <w:rFonts w:asciiTheme="majorHAnsi" w:hAnsiTheme="majorHAnsi"/>
          <w:sz w:val="28"/>
          <w:szCs w:val="28"/>
          <w:lang w:val="ky-KG"/>
        </w:rPr>
        <w:t>, байланыштар, б</w:t>
      </w:r>
      <w:r w:rsidRPr="00AB1929">
        <w:rPr>
          <w:rFonts w:asciiTheme="majorHAnsi" w:hAnsiTheme="majorHAnsi"/>
          <w:sz w:val="28"/>
          <w:szCs w:val="28"/>
          <w:lang w:val="ky-KG"/>
        </w:rPr>
        <w:t>ош орундар жана башкалар.</w:t>
      </w:r>
    </w:p>
    <w:p w:rsidR="00AB1929" w:rsidRDefault="00AB1929" w:rsidP="00EF20B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>Белгилей кетсек, Салык кызматы</w:t>
      </w:r>
      <w:r w:rsidRPr="00AB1929">
        <w:rPr>
          <w:rFonts w:asciiTheme="majorHAnsi" w:hAnsiTheme="majorHAnsi"/>
          <w:sz w:val="28"/>
          <w:szCs w:val="28"/>
          <w:lang w:val="ky-KG"/>
        </w:rPr>
        <w:t xml:space="preserve"> акыркы жылдары салык төлөөчүлөргө ведомствонун сайты аркылуу көрсөтүлгөн и</w:t>
      </w:r>
      <w:r>
        <w:rPr>
          <w:rFonts w:asciiTheme="majorHAnsi" w:hAnsiTheme="majorHAnsi"/>
          <w:sz w:val="28"/>
          <w:szCs w:val="28"/>
          <w:lang w:val="ky-KG"/>
        </w:rPr>
        <w:t>нновациялык тейлөө кызматтарын а</w:t>
      </w:r>
      <w:r w:rsidRPr="00AB1929">
        <w:rPr>
          <w:rFonts w:asciiTheme="majorHAnsi" w:hAnsiTheme="majorHAnsi"/>
          <w:sz w:val="28"/>
          <w:szCs w:val="28"/>
          <w:lang w:val="ky-KG"/>
        </w:rPr>
        <w:t>ктивдүү жайылтууда.</w:t>
      </w:r>
      <w:r>
        <w:rPr>
          <w:rFonts w:asciiTheme="majorHAnsi" w:hAnsiTheme="majorHAnsi"/>
          <w:sz w:val="28"/>
          <w:szCs w:val="28"/>
          <w:lang w:val="ky-KG"/>
        </w:rPr>
        <w:t xml:space="preserve"> </w:t>
      </w:r>
      <w:r w:rsidRPr="00AB1929">
        <w:rPr>
          <w:rFonts w:asciiTheme="majorHAnsi" w:hAnsiTheme="majorHAnsi"/>
          <w:sz w:val="28"/>
          <w:szCs w:val="28"/>
          <w:lang w:val="ky-KG"/>
        </w:rPr>
        <w:t xml:space="preserve">Бир катар онлайн тейлөө кызматтары менен тийиштүү электрондук сервистер, анын ичинде электрондук салык отчеттуулугун, салык декларациясын берүү, электрондук патентти алуу, МСКнын адистери менен онлайн баарлашууну түзүү боюнча </w:t>
      </w:r>
      <w:r w:rsidR="00F206F9">
        <w:rPr>
          <w:rFonts w:asciiTheme="majorHAnsi" w:hAnsiTheme="majorHAnsi"/>
          <w:sz w:val="28"/>
          <w:szCs w:val="28"/>
          <w:lang w:val="ky-KG"/>
        </w:rPr>
        <w:t>кызмат</w:t>
      </w:r>
      <w:r>
        <w:rPr>
          <w:rFonts w:asciiTheme="majorHAnsi" w:hAnsiTheme="majorHAnsi"/>
          <w:sz w:val="28"/>
          <w:szCs w:val="28"/>
          <w:lang w:val="ky-KG"/>
        </w:rPr>
        <w:t xml:space="preserve"> көрсөтүүлөр бар</w:t>
      </w:r>
      <w:r w:rsidRPr="00AB1929">
        <w:rPr>
          <w:rFonts w:asciiTheme="majorHAnsi" w:hAnsiTheme="majorHAnsi"/>
          <w:sz w:val="28"/>
          <w:szCs w:val="28"/>
          <w:lang w:val="ky-KG"/>
        </w:rPr>
        <w:t>.</w:t>
      </w:r>
    </w:p>
    <w:p w:rsidR="009E10BB" w:rsidRDefault="00AB1929" w:rsidP="00EF20B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 w:rsidRPr="00AB1929">
        <w:rPr>
          <w:rFonts w:asciiTheme="majorHAnsi" w:hAnsiTheme="majorHAnsi"/>
          <w:sz w:val="28"/>
          <w:szCs w:val="28"/>
          <w:lang w:val="ky-KG"/>
        </w:rPr>
        <w:t xml:space="preserve">Мындан сырткары, 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>салык төлөөчүлөргө</w:t>
      </w:r>
      <w:r w:rsidR="009E10BB" w:rsidRPr="009E10BB">
        <w:rPr>
          <w:rFonts w:asciiTheme="majorHAnsi" w:hAnsiTheme="majorHAnsi"/>
          <w:sz w:val="28"/>
          <w:szCs w:val="28"/>
          <w:lang w:val="ky-KG"/>
        </w:rPr>
        <w:t xml:space="preserve"> 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>өзүнүн</w:t>
      </w:r>
      <w:r w:rsidR="009E10BB">
        <w:rPr>
          <w:rFonts w:asciiTheme="majorHAnsi" w:hAnsiTheme="majorHAnsi"/>
          <w:sz w:val="28"/>
          <w:szCs w:val="28"/>
          <w:lang w:val="ky-KG"/>
        </w:rPr>
        <w:t xml:space="preserve"> ИСНин жана салык төлөөчү кактары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 xml:space="preserve"> </w:t>
      </w:r>
      <w:r w:rsidR="009E10BB">
        <w:rPr>
          <w:rFonts w:asciiTheme="majorHAnsi" w:hAnsiTheme="majorHAnsi"/>
          <w:sz w:val="28"/>
          <w:szCs w:val="28"/>
          <w:lang w:val="ky-KG"/>
        </w:rPr>
        <w:t>каттоосун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 xml:space="preserve"> текшерүүгө</w:t>
      </w:r>
      <w:r w:rsidR="009E10BB" w:rsidRPr="009E10BB">
        <w:rPr>
          <w:rFonts w:asciiTheme="majorHAnsi" w:hAnsiTheme="majorHAnsi"/>
          <w:sz w:val="28"/>
          <w:szCs w:val="28"/>
          <w:lang w:val="ky-KG"/>
        </w:rPr>
        <w:t xml:space="preserve"> 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>мүмкүндүк берет</w:t>
      </w:r>
      <w:r w:rsidR="009E10BB">
        <w:rPr>
          <w:rFonts w:asciiTheme="majorHAnsi" w:hAnsiTheme="majorHAnsi"/>
          <w:sz w:val="28"/>
          <w:szCs w:val="28"/>
          <w:lang w:val="ky-KG"/>
        </w:rPr>
        <w:t>, мүлк салыгын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>, ошондой</w:t>
      </w:r>
      <w:r w:rsidR="009E10BB">
        <w:rPr>
          <w:rFonts w:asciiTheme="majorHAnsi" w:hAnsiTheme="majorHAnsi"/>
          <w:sz w:val="28"/>
          <w:szCs w:val="28"/>
          <w:lang w:val="ky-KG"/>
        </w:rPr>
        <w:t xml:space="preserve"> эле камсыздандыруу төгүмдөрүн эсептөө боюнча электрондук жардамчыны жана калькуляторду 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>пайдалана</w:t>
      </w:r>
      <w:r w:rsidR="009E10BB">
        <w:rPr>
          <w:rFonts w:asciiTheme="majorHAnsi" w:hAnsiTheme="majorHAnsi"/>
          <w:sz w:val="28"/>
          <w:szCs w:val="28"/>
          <w:lang w:val="ky-KG"/>
        </w:rPr>
        <w:t xml:space="preserve"> алышат. Салык төлөөчү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 xml:space="preserve"> ошондой эле</w:t>
      </w:r>
      <w:r w:rsidR="009E10BB">
        <w:rPr>
          <w:rFonts w:asciiTheme="majorHAnsi" w:hAnsiTheme="majorHAnsi"/>
          <w:sz w:val="28"/>
          <w:szCs w:val="28"/>
          <w:lang w:val="ky-KG"/>
        </w:rPr>
        <w:t xml:space="preserve"> 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>салык инспектору</w:t>
      </w:r>
      <w:r w:rsidR="009E10BB">
        <w:rPr>
          <w:rFonts w:asciiTheme="majorHAnsi" w:hAnsiTheme="majorHAnsi"/>
          <w:sz w:val="28"/>
          <w:szCs w:val="28"/>
          <w:lang w:val="ky-KG"/>
        </w:rPr>
        <w:t xml:space="preserve">нун </w:t>
      </w:r>
      <w:r w:rsidR="009E10BB" w:rsidRPr="00AB1929">
        <w:rPr>
          <w:rFonts w:asciiTheme="majorHAnsi" w:hAnsiTheme="majorHAnsi"/>
          <w:sz w:val="28"/>
          <w:szCs w:val="28"/>
          <w:lang w:val="ky-KG"/>
        </w:rPr>
        <w:t>текшерүү</w:t>
      </w:r>
      <w:r w:rsidR="009E10BB">
        <w:rPr>
          <w:rFonts w:asciiTheme="majorHAnsi" w:hAnsiTheme="majorHAnsi"/>
          <w:sz w:val="28"/>
          <w:szCs w:val="28"/>
          <w:lang w:val="ky-KG"/>
        </w:rPr>
        <w:t>гө жазма буйрук алгандыгын текшерип, салыктарды жана эсеп-фактурасын төлөө боюнча чекти, патент, акциздик маркаларын издөөгө мүмкүнчүлүк алат.</w:t>
      </w:r>
    </w:p>
    <w:p w:rsidR="009E10BB" w:rsidRDefault="009E10BB" w:rsidP="00EF20B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 w:rsidRPr="009E10BB">
        <w:rPr>
          <w:rFonts w:asciiTheme="majorHAnsi" w:hAnsiTheme="majorHAnsi"/>
          <w:sz w:val="28"/>
          <w:szCs w:val="28"/>
          <w:lang w:val="ky-KG"/>
        </w:rPr>
        <w:t xml:space="preserve">Сайтта дагы башка </w:t>
      </w:r>
      <w:r>
        <w:rPr>
          <w:rFonts w:asciiTheme="majorHAnsi" w:hAnsiTheme="majorHAnsi"/>
          <w:sz w:val="28"/>
          <w:szCs w:val="28"/>
          <w:lang w:val="ky-KG"/>
        </w:rPr>
        <w:t>салык кызматтарын пайдаланууга болот</w:t>
      </w:r>
      <w:r w:rsidRPr="009E10BB">
        <w:rPr>
          <w:rFonts w:asciiTheme="majorHAnsi" w:hAnsiTheme="majorHAnsi"/>
          <w:sz w:val="28"/>
          <w:szCs w:val="28"/>
          <w:lang w:val="ky-KG"/>
        </w:rPr>
        <w:t>, тактап айтканда салыктардын ар бир түрү боюнча отчеттордун формаларын, Бирдиктүү салык декларациясын, арыздардын формасын жана МСКнын чечимдеринин формаларын ж. б. жүктөп алса болот.</w:t>
      </w:r>
    </w:p>
    <w:p w:rsidR="009E10BB" w:rsidRDefault="009E10BB" w:rsidP="00EF20B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 xml:space="preserve">Колдонуучулар </w:t>
      </w:r>
      <w:r w:rsidRPr="009E10BB">
        <w:rPr>
          <w:rFonts w:asciiTheme="majorHAnsi" w:hAnsiTheme="majorHAnsi"/>
          <w:sz w:val="28"/>
          <w:szCs w:val="28"/>
          <w:lang w:val="ky-KG"/>
        </w:rPr>
        <w:t>салык салуу</w:t>
      </w:r>
      <w:r>
        <w:rPr>
          <w:rFonts w:asciiTheme="majorHAnsi" w:hAnsiTheme="majorHAnsi"/>
          <w:sz w:val="28"/>
          <w:szCs w:val="28"/>
          <w:lang w:val="ky-KG"/>
        </w:rPr>
        <w:t>га</w:t>
      </w:r>
      <w:r w:rsidRPr="009E10BB">
        <w:rPr>
          <w:rFonts w:asciiTheme="majorHAnsi" w:hAnsiTheme="majorHAnsi"/>
          <w:sz w:val="28"/>
          <w:szCs w:val="28"/>
          <w:lang w:val="ky-KG"/>
        </w:rPr>
        <w:t xml:space="preserve"> тиешелүү ченемдик-укуктук актылар</w:t>
      </w:r>
      <w:r>
        <w:rPr>
          <w:rFonts w:asciiTheme="majorHAnsi" w:hAnsiTheme="majorHAnsi"/>
          <w:sz w:val="28"/>
          <w:szCs w:val="28"/>
          <w:lang w:val="ky-KG"/>
        </w:rPr>
        <w:t>ды,</w:t>
      </w:r>
      <w:r w:rsidRPr="009E10BB">
        <w:rPr>
          <w:rFonts w:asciiTheme="majorHAnsi" w:hAnsiTheme="majorHAnsi"/>
          <w:sz w:val="28"/>
          <w:szCs w:val="28"/>
          <w:lang w:val="ky-KG"/>
        </w:rPr>
        <w:t xml:space="preserve"> камсыздандыруу төгүмдөрү, ЕАЭБ ж. б. жөнүндө зарыл жана пайдалуу маалыматтарды</w:t>
      </w:r>
      <w:r>
        <w:rPr>
          <w:rFonts w:asciiTheme="majorHAnsi" w:hAnsiTheme="majorHAnsi"/>
          <w:sz w:val="28"/>
          <w:szCs w:val="28"/>
          <w:lang w:val="ky-KG"/>
        </w:rPr>
        <w:t xml:space="preserve"> таба алышат.</w:t>
      </w:r>
    </w:p>
    <w:p w:rsidR="00082930" w:rsidRDefault="00082930" w:rsidP="00EF20B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 w:rsidRPr="00082930">
        <w:rPr>
          <w:rFonts w:asciiTheme="majorHAnsi" w:hAnsiTheme="majorHAnsi"/>
          <w:sz w:val="28"/>
          <w:szCs w:val="28"/>
          <w:lang w:val="ky-KG"/>
        </w:rPr>
        <w:t xml:space="preserve">www.sti.gov.kg </w:t>
      </w:r>
      <w:r>
        <w:rPr>
          <w:rFonts w:asciiTheme="majorHAnsi" w:hAnsiTheme="majorHAnsi"/>
          <w:sz w:val="28"/>
          <w:szCs w:val="28"/>
          <w:lang w:val="ky-KG"/>
        </w:rPr>
        <w:t>порталында</w:t>
      </w:r>
      <w:r w:rsidRPr="00082930">
        <w:rPr>
          <w:rFonts w:asciiTheme="majorHAnsi" w:hAnsiTheme="majorHAnsi"/>
          <w:sz w:val="28"/>
          <w:szCs w:val="28"/>
          <w:lang w:val="ky-KG"/>
        </w:rPr>
        <w:t xml:space="preserve"> жарандардын кайрылуу тартиби</w:t>
      </w:r>
      <w:r>
        <w:rPr>
          <w:rFonts w:asciiTheme="majorHAnsi" w:hAnsiTheme="majorHAnsi"/>
          <w:sz w:val="28"/>
          <w:szCs w:val="28"/>
          <w:lang w:val="ky-KG"/>
        </w:rPr>
        <w:t>,</w:t>
      </w:r>
      <w:r w:rsidRPr="00082930">
        <w:rPr>
          <w:rFonts w:asciiTheme="majorHAnsi" w:hAnsiTheme="majorHAnsi"/>
          <w:sz w:val="28"/>
          <w:szCs w:val="28"/>
          <w:lang w:val="ky-KG"/>
        </w:rPr>
        <w:t xml:space="preserve"> бош орундардын бар экендиги, салык кызматынын маалыматтык саясаты ж.б. тууралуу маалыматтык мүнөздөгү </w:t>
      </w:r>
      <w:r>
        <w:rPr>
          <w:rFonts w:asciiTheme="majorHAnsi" w:hAnsiTheme="majorHAnsi"/>
          <w:sz w:val="28"/>
          <w:szCs w:val="28"/>
          <w:lang w:val="ky-KG"/>
        </w:rPr>
        <w:t>билдирүүлөр</w:t>
      </w:r>
      <w:r w:rsidRPr="00082930">
        <w:rPr>
          <w:rFonts w:asciiTheme="majorHAnsi" w:hAnsiTheme="majorHAnsi"/>
          <w:sz w:val="28"/>
          <w:szCs w:val="28"/>
          <w:lang w:val="ky-KG"/>
        </w:rPr>
        <w:t xml:space="preserve"> жайгаштырылган.</w:t>
      </w:r>
    </w:p>
    <w:p w:rsidR="00082930" w:rsidRPr="00082930" w:rsidRDefault="00082930" w:rsidP="00EF20B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 w:rsidRPr="00082930">
        <w:rPr>
          <w:rFonts w:asciiTheme="majorHAnsi" w:hAnsiTheme="majorHAnsi"/>
          <w:sz w:val="28"/>
          <w:szCs w:val="28"/>
          <w:lang w:val="ky-KG"/>
        </w:rPr>
        <w:t>Мамлекеттик салык кызматы</w:t>
      </w:r>
      <w:r>
        <w:rPr>
          <w:rFonts w:asciiTheme="majorHAnsi" w:hAnsiTheme="majorHAnsi"/>
          <w:sz w:val="28"/>
          <w:szCs w:val="28"/>
          <w:lang w:val="ky-KG"/>
        </w:rPr>
        <w:t>нын</w:t>
      </w:r>
      <w:r w:rsidRPr="00082930">
        <w:rPr>
          <w:rFonts w:asciiTheme="majorHAnsi" w:hAnsiTheme="majorHAnsi"/>
          <w:sz w:val="28"/>
          <w:szCs w:val="28"/>
          <w:lang w:val="ky-KG"/>
        </w:rPr>
        <w:t xml:space="preserve"> сайт</w:t>
      </w:r>
      <w:r>
        <w:rPr>
          <w:rFonts w:asciiTheme="majorHAnsi" w:hAnsiTheme="majorHAnsi"/>
          <w:sz w:val="28"/>
          <w:szCs w:val="28"/>
          <w:lang w:val="ky-KG"/>
        </w:rPr>
        <w:t>ы</w:t>
      </w:r>
      <w:r w:rsidRPr="00082930">
        <w:rPr>
          <w:rFonts w:asciiTheme="majorHAnsi" w:hAnsiTheme="majorHAnsi"/>
          <w:sz w:val="28"/>
          <w:szCs w:val="28"/>
          <w:lang w:val="ky-KG"/>
        </w:rPr>
        <w:t xml:space="preserve"> салык төлөөчүлөргө </w:t>
      </w:r>
      <w:r>
        <w:rPr>
          <w:rFonts w:asciiTheme="majorHAnsi" w:hAnsiTheme="majorHAnsi"/>
          <w:sz w:val="28"/>
          <w:szCs w:val="28"/>
          <w:lang w:val="ky-KG"/>
        </w:rPr>
        <w:t>жана сайттын бардык колдонуучуларына салык боюнча жаңылыктар менен кабардар болууга мүмкүндүк берет.</w:t>
      </w:r>
    </w:p>
    <w:p w:rsidR="00EF20B0" w:rsidRPr="00082930" w:rsidRDefault="00082930" w:rsidP="00EF20B0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  <w:lang w:val="ky-KG"/>
        </w:rPr>
      </w:pPr>
      <w:r>
        <w:rPr>
          <w:rFonts w:asciiTheme="majorHAnsi" w:hAnsiTheme="majorHAnsi"/>
          <w:b/>
          <w:sz w:val="28"/>
          <w:szCs w:val="28"/>
          <w:lang w:val="ky-KG"/>
        </w:rPr>
        <w:t>МСКнын басма-сөз кызматы</w:t>
      </w:r>
    </w:p>
    <w:p w:rsidR="00EF20B0" w:rsidRPr="0049136F" w:rsidRDefault="00EF20B0" w:rsidP="0049136F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sectPr w:rsidR="00EF20B0" w:rsidRPr="0049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9"/>
    <w:rsid w:val="00054859"/>
    <w:rsid w:val="00082930"/>
    <w:rsid w:val="00126225"/>
    <w:rsid w:val="001C611F"/>
    <w:rsid w:val="002F2B2D"/>
    <w:rsid w:val="00325DFB"/>
    <w:rsid w:val="00375938"/>
    <w:rsid w:val="0049136F"/>
    <w:rsid w:val="004A765F"/>
    <w:rsid w:val="0057351A"/>
    <w:rsid w:val="006E6AE2"/>
    <w:rsid w:val="0078174B"/>
    <w:rsid w:val="009E10BB"/>
    <w:rsid w:val="00A51A22"/>
    <w:rsid w:val="00AB1929"/>
    <w:rsid w:val="00CF24DD"/>
    <w:rsid w:val="00D95F74"/>
    <w:rsid w:val="00DD09CB"/>
    <w:rsid w:val="00DE6720"/>
    <w:rsid w:val="00EF20B0"/>
    <w:rsid w:val="00F152DA"/>
    <w:rsid w:val="00F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</dc:creator>
  <cp:lastModifiedBy>GNS</cp:lastModifiedBy>
  <cp:revision>2</cp:revision>
  <cp:lastPrinted>2019-10-04T09:57:00Z</cp:lastPrinted>
  <dcterms:created xsi:type="dcterms:W3CDTF">2019-10-15T05:23:00Z</dcterms:created>
  <dcterms:modified xsi:type="dcterms:W3CDTF">2019-10-15T05:23:00Z</dcterms:modified>
</cp:coreProperties>
</file>